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F5" w:rsidRDefault="007A6CB3">
      <w:pPr>
        <w:spacing w:line="440" w:lineRule="exact"/>
        <w:rPr>
          <w:rFonts w:asciiTheme="minorEastAsia" w:eastAsiaTheme="minorEastAsia" w:hAnsiTheme="minorEastAsia" w:cstheme="minorEastAsia"/>
          <w:b/>
          <w:spacing w:val="-24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附件2</w:t>
      </w:r>
    </w:p>
    <w:p w:rsidR="00F11FF5" w:rsidRDefault="007A6CB3">
      <w:pPr>
        <w:jc w:val="center"/>
        <w:rPr>
          <w:rFonts w:asciiTheme="minorEastAsia" w:eastAsiaTheme="minorEastAsia" w:hAnsiTheme="minorEastAsia" w:cstheme="minorEastAsia"/>
          <w:b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2017年度江西省医疗器械抽验不符合标准规定产品名单(2018.3.8)</w:t>
      </w:r>
    </w:p>
    <w:tbl>
      <w:tblPr>
        <w:tblW w:w="5045" w:type="pct"/>
        <w:jc w:val="center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1442"/>
        <w:gridCol w:w="1527"/>
        <w:gridCol w:w="1553"/>
        <w:gridCol w:w="2058"/>
        <w:gridCol w:w="1874"/>
        <w:gridCol w:w="1824"/>
        <w:gridCol w:w="1643"/>
        <w:gridCol w:w="1640"/>
      </w:tblGrid>
      <w:tr w:rsidR="00354AA3" w:rsidTr="00354AA3">
        <w:trPr>
          <w:trHeight w:hRule="exact" w:val="934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标示产品名称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标示生产企业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被抽查单位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生产日期</w:t>
            </w:r>
            <w:r>
              <w:rPr>
                <w:rStyle w:val="font01"/>
                <w:rFonts w:hint="default"/>
                <w:lang w:bidi="ar"/>
              </w:rPr>
              <w:t>/批号/出厂编号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规格/型号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检验单位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不符合标准规定项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 w:rsidP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 w:rsidR="00354AA3" w:rsidRPr="00354AA3" w:rsidRDefault="00354AA3" w:rsidP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354AA3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鼻氧管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江苏江扬特种橡塑制品有限公司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景德镇市妇幼保健院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20161005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中号 双鼻架（精装）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基本尺寸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一次性医用薄膜检查手套（PE手套）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武汉市华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振医疗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浮梁县妇幼保健院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20160608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中号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尺寸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医用冷敷贴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岳阳蓉威生物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九江市民生药业连锁有限公司十里店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20161025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尺寸、粘着力、剥离强度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医用冷敷贴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今华医疗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九江市民生药业连锁有限公司十里店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20151215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尺寸、粘着力、剥离强度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远红外乳腺消痛贴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九江高科制药有限公司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九江高科制药技术有限公司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20160826R1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规格尺寸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RPr="007A6CB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医用口罩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新乡市康</w:t>
            </w:r>
            <w:proofErr w:type="gramStart"/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明卫材</w:t>
            </w:r>
            <w:proofErr w:type="gramEnd"/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开发有限公司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江西省修水</w:t>
            </w:r>
            <w:proofErr w:type="gramStart"/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县陆康医疗</w:t>
            </w:r>
            <w:proofErr w:type="gramEnd"/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器械有限公司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20161106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大号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单位面积质量、无菌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医用面罩式雾化器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广州维力医疗器械股份有限公司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都昌县妇幼保健院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20170202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标准儿童型A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尺寸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医用面罩式雾化器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广州维力医疗器械股份有限公司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南昌市新建区人民医院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20170204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标准成人型A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尺寸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医用脱脂棉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徐州利尔康卫生材料有限公司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江西黄庆仁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华氏大药房有限公司南城县总店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20170203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甲级50克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吸水时间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检查手套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南昌华美医疗器械有限公司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丰城市袁渡中心卫生院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2016年8月8日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中号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长度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检查手套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南昌华美医疗器械有限公司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江西省靖安县中医院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2017年5月8日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中号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长度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一次性使用手术单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康盛医疗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武宁县广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仁医院</w:t>
            </w:r>
            <w:proofErr w:type="gramEnd"/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2016年6月2日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B型60×70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无菌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一次性使用手术单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南昌市德美康医疗器械有限公司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余干仁和医院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2016年9月6日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A型[垫单]90×220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无菌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一次性使用口罩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南昌市爱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益卫生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材料有限公司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丰城市春天大药房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2017年2月6日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中号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无菌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一次性使用手术单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丰城市袁渡中心卫生院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20170403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A型60×80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拉伸强力、无菌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一次性使用负压采血容器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山东省成武县医用制品厂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宜丰县人民医院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20170227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枸橼酸钠1:4 2ml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刻度标志和充装线、液体添加剂体积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鼻氧管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南昌新福实业有限公司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上饶市第五人民医院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20161205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单孔型250ml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无菌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医用脱脂棉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南昌市康乐卫生材料有限公司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婺源县百草堂大药房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20160607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B型/350g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吸水时间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一次性使用湿化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鼻氧管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江苏华东医疗器械实业有限公司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芦溪县妇幼保健院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20161005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B型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无菌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一次性使用口罩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南昌市华泰医疗器械有限公司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弋阳县人民医院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20170208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型耳挂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式/中号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尺寸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医用冷敷贴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岳阳荣威生物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大余县王华东大药房有限公司街心花园店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20170205.04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（70±5mm）×（100±5mm）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尺寸（宽）、剥离强度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鼻氧管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黎川县人民医院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20161108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B型双鼻架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喇叭街头长L3、喇叭接头大头外径D2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医用胶带卷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安徽省小山卫生材料有限公司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吉水县中医医院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20170308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24卷装 1.25×914cm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初粘性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医用棉签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南昌华益医疗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崇仁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2016年3月2日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A型12cm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基本尺寸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医用纱布敷料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江西淑兰金环医疗科技有限公司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上犹县中医院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20170809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A型纱布块 6×8×8cm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表面活性物质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退热贴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安徽金马药业有限公司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九江成龙医药有限公司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20160501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12cm×5cm×4袋/盒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持粘性、剥离强度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967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医用口罩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新乡市康</w:t>
            </w:r>
            <w:proofErr w:type="gramStart"/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民卫材</w:t>
            </w:r>
            <w:proofErr w:type="gramEnd"/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开发有限公司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上高县中医院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161112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大号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Pr="007A6CB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7A6CB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无菌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 w:rsidP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</w:p>
          <w:p w:rsidR="00354AA3" w:rsidRPr="007A6CB3" w:rsidRDefault="00354AA3" w:rsidP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假冒产品</w:t>
            </w: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一次性使用手术单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莲花县济民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2017年1月10日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90×220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拉伸强力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鼻氧管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余姚市吉康医疗器械厂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江西省金溪县中医院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20161111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JK·BYG·A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基本尺寸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732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鼻氧管</w:t>
            </w:r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余姚市吉康医疗器械厂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婺源县妇幼保健院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20161009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JK·BYG·C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基本尺寸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54AA3" w:rsidTr="00354AA3">
        <w:trPr>
          <w:trHeight w:hRule="exact" w:val="102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一次性医用口罩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新乡市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华西卫材有限公司</w:t>
            </w:r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上饶市广丰区中医院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170118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展开17cm×17cm（允差±1cm）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无菌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 w:rsidP="00354AA3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  <w:p w:rsidR="00354AA3" w:rsidRDefault="00354AA3" w:rsidP="00354AA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假冒产品</w:t>
            </w:r>
          </w:p>
        </w:tc>
      </w:tr>
      <w:tr w:rsidR="00354AA3" w:rsidTr="00354AA3">
        <w:trPr>
          <w:trHeight w:hRule="exact" w:val="675"/>
          <w:jc w:val="center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 w:rsidP="00354AA3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 w:rsidP="00354AA3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电子输注泵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 w:rsidP="00354AA3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中外合资江西奥格兰医疗器械有限公司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 w:rsidP="00354AA3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江西省上犹县人民医院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 w:rsidP="00354AA3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160301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 w:rsidP="00354AA3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JS-6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 w:rsidP="00354AA3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江西省医疗器械检测中心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AA3" w:rsidRDefault="00354AA3" w:rsidP="00354AA3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应用部分防电击程度符号：B、BF、CF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A3" w:rsidRDefault="00354AA3" w:rsidP="00354AA3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F11FF5" w:rsidRDefault="00F11FF5" w:rsidP="00354AA3">
      <w:pPr>
        <w:spacing w:line="240" w:lineRule="atLeast"/>
        <w:rPr>
          <w:rFonts w:asciiTheme="minorEastAsia" w:eastAsiaTheme="minorEastAsia" w:hAnsiTheme="minorEastAsia" w:cstheme="minorEastAsia"/>
          <w:b/>
          <w:sz w:val="30"/>
          <w:szCs w:val="30"/>
        </w:rPr>
      </w:pPr>
    </w:p>
    <w:sectPr w:rsidR="00F11FF5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41" w:rsidRDefault="007A6CB3">
      <w:r>
        <w:separator/>
      </w:r>
    </w:p>
  </w:endnote>
  <w:endnote w:type="continuationSeparator" w:id="0">
    <w:p w:rsidR="00954041" w:rsidRDefault="007A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F5" w:rsidRDefault="007A6C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1FF5" w:rsidRDefault="007A6CB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54AA3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11FF5" w:rsidRDefault="007A6CB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54AA3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41" w:rsidRDefault="007A6CB3">
      <w:r>
        <w:separator/>
      </w:r>
    </w:p>
  </w:footnote>
  <w:footnote w:type="continuationSeparator" w:id="0">
    <w:p w:rsidR="00954041" w:rsidRDefault="007A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7AE"/>
    <w:multiLevelType w:val="hybridMultilevel"/>
    <w:tmpl w:val="776CFF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354AA3"/>
    <w:rsid w:val="007A6CB3"/>
    <w:rsid w:val="00954041"/>
    <w:rsid w:val="00F11FF5"/>
    <w:rsid w:val="162C5493"/>
    <w:rsid w:val="1E1442F7"/>
    <w:rsid w:val="35FE52C2"/>
    <w:rsid w:val="430B59A2"/>
    <w:rsid w:val="4AF73179"/>
    <w:rsid w:val="552A19D1"/>
    <w:rsid w:val="5F776A95"/>
    <w:rsid w:val="7D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5">
    <w:name w:val="List Paragraph"/>
    <w:basedOn w:val="a"/>
    <w:uiPriority w:val="99"/>
    <w:unhideWhenUsed/>
    <w:rsid w:val="00354A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5">
    <w:name w:val="List Paragraph"/>
    <w:basedOn w:val="a"/>
    <w:uiPriority w:val="99"/>
    <w:unhideWhenUsed/>
    <w:rsid w:val="00354A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1775</Words>
  <Characters>646</Characters>
  <Application>Microsoft Office Word</Application>
  <DocSecurity>0</DocSecurity>
  <Lines>5</Lines>
  <Paragraphs>4</Paragraphs>
  <ScaleCrop>false</ScaleCrop>
  <Company>Lenovo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巫松</cp:lastModifiedBy>
  <cp:revision>3</cp:revision>
  <cp:lastPrinted>2018-03-08T01:01:00Z</cp:lastPrinted>
  <dcterms:created xsi:type="dcterms:W3CDTF">2018-03-07T08:56:00Z</dcterms:created>
  <dcterms:modified xsi:type="dcterms:W3CDTF">2018-05-02T08:29:00Z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