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华文中宋" w:eastAsia="方正小标宋简体" w:cs="华文中宋"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江西省国家组织药品集中采购和使用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中选药品专项检查情况统计表</w:t>
      </w:r>
    </w:p>
    <w:p>
      <w:pPr>
        <w:spacing w:line="520" w:lineRule="exact"/>
      </w:pPr>
    </w:p>
    <w:p>
      <w:pPr>
        <w:spacing w:line="520" w:lineRule="exact"/>
        <w:jc w:val="left"/>
        <w:rPr>
          <w:rFonts w:hint="eastAsia"/>
        </w:rPr>
      </w:pPr>
      <w:r>
        <w:rPr>
          <w:rFonts w:hint="eastAsia"/>
        </w:rPr>
        <w:t>填报单位名称：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                     时间：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tbl>
      <w:tblPr>
        <w:tblStyle w:val="3"/>
        <w:tblW w:w="139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187"/>
        <w:gridCol w:w="1186"/>
        <w:gridCol w:w="1552"/>
        <w:gridCol w:w="1187"/>
        <w:gridCol w:w="1736"/>
        <w:gridCol w:w="821"/>
        <w:gridCol w:w="1955"/>
        <w:gridCol w:w="1187"/>
        <w:gridCol w:w="1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-13335</wp:posOffset>
                      </wp:positionV>
                      <wp:extent cx="819785" cy="1348105"/>
                      <wp:effectExtent l="3810" t="2540" r="14605" b="2095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09090" y="2269490"/>
                                <a:ext cx="819785" cy="13481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5pt;margin-top:-1.05pt;height:106.15pt;width:64.55pt;z-index:251676672;mso-width-relative:page;mso-height-relative:page;" filled="f" stroked="t" coordsize="21600,21600" o:gfxdata="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mci7tcAAAAJAQAADwAAAAAA&#10;AAABACAAAAAiAAAAZHJzL2Rvd25yZXYueG1sUEsBAhQAFAAAAAgAh07iQEK044HbAQAAggMAAA4A&#10;AAAAAAAAAQAgAAAAJgEAAGRycy9lMm9Eb2MueG1sUEsFBgAAAAAGAAYAWQEAAHMFAAAAAA==&#10;">
                      <v:path arrowok="t"/>
                      <v:fill on="f" focussize="0,0"/>
                      <v:stroke weight="0.5pt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检查内容</w:t>
            </w:r>
          </w:p>
          <w:p>
            <w:pPr>
              <w:widowControl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检查对象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检查情况</w:t>
            </w:r>
          </w:p>
        </w:tc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抽检情况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查处情况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检查企业数（个）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发现问题数（个）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完成整改问题数（个）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抽检品种数（个）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抽检不合格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品种数（个）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立案数（件）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罚没金额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（万元）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案</w:t>
            </w:r>
            <w:r>
              <w:rPr>
                <w:rStyle w:val="5"/>
                <w:rFonts w:hint="default" w:ascii="黑体" w:hAnsi="黑体" w:eastAsia="黑体" w:cs="黑体"/>
                <w:b w:val="0"/>
                <w:lang w:bidi="ar"/>
              </w:rPr>
              <w:t>件移交数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（件）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药品生产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药品经营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医疗机构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配送单位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零售企业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07582"/>
    <w:rsid w:val="585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2020-04-15T09:37:00Z</dcterms:created>
  <dc:creator>罗贤慵</dc:creator>
  <cp:lastModifiedBy>罗贤慵</cp:lastModifiedBy>
  <dcterms:modified xsi:type="dcterms:W3CDTF">2020-04-15T09:38:26Z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